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918" w:rsidRPr="00EC5175" w:rsidRDefault="00094918" w:rsidP="00094918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6157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группы                               </w:t>
      </w:r>
    </w:p>
    <w:p w:rsidR="00094918" w:rsidRPr="009B6157" w:rsidRDefault="00094918" w:rsidP="000949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61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B6157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B6157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B6157">
        <w:rPr>
          <w:rFonts w:ascii="Times New Roman" w:hAnsi="Times New Roman"/>
          <w:b/>
          <w:sz w:val="28"/>
          <w:szCs w:val="28"/>
          <w:lang w:eastAsia="ru-RU"/>
        </w:rPr>
        <w:t xml:space="preserve">детский сад № </w:t>
      </w:r>
      <w:r>
        <w:rPr>
          <w:rFonts w:ascii="Times New Roman" w:hAnsi="Times New Roman"/>
          <w:b/>
          <w:sz w:val="28"/>
          <w:szCs w:val="28"/>
          <w:lang w:eastAsia="ru-RU"/>
        </w:rPr>
        <w:t>30</w:t>
      </w:r>
      <w:r w:rsidRPr="009B615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комбинированного вида </w:t>
      </w:r>
      <w:r w:rsidRPr="009B6157">
        <w:rPr>
          <w:rFonts w:ascii="Times New Roman" w:hAnsi="Times New Roman"/>
          <w:b/>
          <w:sz w:val="28"/>
          <w:szCs w:val="28"/>
          <w:lang w:eastAsia="ru-RU"/>
        </w:rPr>
        <w:t>города Ржева Тверской области</w:t>
      </w:r>
    </w:p>
    <w:p w:rsidR="00094918" w:rsidRPr="009B6157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4918" w:rsidRPr="009B6157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B61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младшая</w:t>
      </w:r>
    </w:p>
    <w:p w:rsidR="00094918" w:rsidRPr="009B6157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B6157">
        <w:rPr>
          <w:rFonts w:ascii="Times New Roman" w:hAnsi="Times New Roman"/>
          <w:sz w:val="28"/>
          <w:szCs w:val="28"/>
        </w:rPr>
        <w:t xml:space="preserve"> реализация Образовательной Программы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9B6157">
        <w:rPr>
          <w:rFonts w:ascii="Times New Roman" w:hAnsi="Times New Roman"/>
          <w:sz w:val="28"/>
          <w:szCs w:val="28"/>
        </w:rPr>
        <w:t>дошкольного     образова</w:t>
      </w:r>
      <w:r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</w:t>
      </w:r>
      <w:r w:rsidRPr="009B6157">
        <w:rPr>
          <w:rFonts w:ascii="Times New Roman" w:hAnsi="Times New Roman"/>
          <w:sz w:val="28"/>
          <w:szCs w:val="28"/>
        </w:rPr>
        <w:t xml:space="preserve"> 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B6157">
        <w:rPr>
          <w:rFonts w:ascii="Times New Roman" w:hAnsi="Times New Roman"/>
          <w:sz w:val="28"/>
          <w:szCs w:val="28"/>
        </w:rPr>
        <w:t xml:space="preserve">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Смирнова Татьяна Викторовна - о</w:t>
      </w:r>
      <w:r w:rsidRPr="0021357C">
        <w:rPr>
          <w:rFonts w:ascii="Times New Roman" w:hAnsi="Times New Roman"/>
          <w:i/>
          <w:sz w:val="28"/>
          <w:szCs w:val="28"/>
        </w:rPr>
        <w:t>бразование</w:t>
      </w:r>
      <w:r>
        <w:rPr>
          <w:rFonts w:ascii="Times New Roman" w:hAnsi="Times New Roman"/>
          <w:sz w:val="28"/>
          <w:szCs w:val="28"/>
        </w:rPr>
        <w:t>: среднее специальное педагогическое,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стаж педагогической работы 41 год, 1 квалификационная категория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Топанина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Ольга Владимировна - о</w:t>
      </w:r>
      <w:r w:rsidRPr="0021357C">
        <w:rPr>
          <w:rFonts w:ascii="Times New Roman" w:hAnsi="Times New Roman"/>
          <w:i/>
          <w:sz w:val="28"/>
          <w:szCs w:val="28"/>
        </w:rPr>
        <w:t>бразование</w:t>
      </w:r>
      <w:r>
        <w:rPr>
          <w:rFonts w:ascii="Times New Roman" w:hAnsi="Times New Roman"/>
          <w:sz w:val="28"/>
          <w:szCs w:val="28"/>
        </w:rPr>
        <w:t xml:space="preserve"> среднее специальное педагогическое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стаж педагогической работы 11 лет, 1 квалификационная категория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B79FE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</w:rPr>
        <w:t>Глазунова Светлана Алексеевна</w:t>
      </w: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94918" w:rsidRPr="00720562" w:rsidRDefault="00094918" w:rsidP="0009491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20562">
        <w:rPr>
          <w:rFonts w:ascii="Times New Roman" w:hAnsi="Times New Roman"/>
          <w:bCs/>
          <w:sz w:val="28"/>
          <w:szCs w:val="28"/>
        </w:rPr>
        <w:t xml:space="preserve">Нашу группу посещают </w:t>
      </w:r>
      <w:r>
        <w:rPr>
          <w:rFonts w:ascii="Times New Roman" w:hAnsi="Times New Roman"/>
          <w:bCs/>
          <w:sz w:val="28"/>
          <w:szCs w:val="28"/>
        </w:rPr>
        <w:t xml:space="preserve">24 ребенка: </w:t>
      </w:r>
      <w:r w:rsidRPr="00720562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3</w:t>
      </w:r>
      <w:r w:rsidRPr="00720562">
        <w:rPr>
          <w:rFonts w:ascii="Times New Roman" w:hAnsi="Times New Roman"/>
          <w:bCs/>
          <w:sz w:val="28"/>
          <w:szCs w:val="28"/>
        </w:rPr>
        <w:t xml:space="preserve"> мальчиков и </w:t>
      </w:r>
      <w:r>
        <w:rPr>
          <w:rFonts w:ascii="Times New Roman" w:hAnsi="Times New Roman"/>
          <w:bCs/>
          <w:sz w:val="28"/>
          <w:szCs w:val="28"/>
        </w:rPr>
        <w:t>11</w:t>
      </w:r>
      <w:r w:rsidRPr="00720562">
        <w:rPr>
          <w:rFonts w:ascii="Times New Roman" w:hAnsi="Times New Roman"/>
          <w:bCs/>
          <w:sz w:val="28"/>
          <w:szCs w:val="28"/>
        </w:rPr>
        <w:t xml:space="preserve"> девочек. </w:t>
      </w: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pStyle w:val="aa"/>
        <w:autoSpaceDE w:val="0"/>
        <w:jc w:val="center"/>
        <w:rPr>
          <w:b/>
          <w:bCs/>
        </w:rPr>
      </w:pPr>
    </w:p>
    <w:p w:rsidR="00094918" w:rsidRDefault="00094918" w:rsidP="00094918">
      <w:pPr>
        <w:autoSpaceDE w:val="0"/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  <w:r w:rsidRPr="007D1C61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Основные характеристики особенностей развития детей младшего возраста </w:t>
      </w:r>
    </w:p>
    <w:p w:rsidR="00094918" w:rsidRPr="007D1C61" w:rsidRDefault="00094918" w:rsidP="00094918">
      <w:pPr>
        <w:autoSpaceDE w:val="0"/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/>
          <w:bCs/>
          <w:sz w:val="28"/>
          <w:szCs w:val="28"/>
          <w:lang w:eastAsia="ru-RU"/>
        </w:rPr>
        <w:t>(от 3 до 4 лет)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В возрасте 3 – 4 лет ребёнок постепенно выходит за пределы семейного круга. Его общение становится </w:t>
      </w:r>
      <w:proofErr w:type="gramStart"/>
      <w:r w:rsidRPr="007D1C61">
        <w:rPr>
          <w:rFonts w:ascii="Times New Roman" w:hAnsi="Times New Roman"/>
          <w:bCs/>
          <w:sz w:val="28"/>
          <w:szCs w:val="28"/>
          <w:lang w:eastAsia="ru-RU"/>
        </w:rPr>
        <w:t>вне</w:t>
      </w:r>
      <w:proofErr w:type="gramEnd"/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 ситуативным. Взрослый становится для ребёнка не только членом семьи, но и носителем определённой общественной функции. Желание ребёнка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деятельности в дошкольном возрасте. 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Младшие дошкольники ограничиваются игрой с одной-двумя ролями и простыми, неразвёрнутыми сюжетами. Игры с правилами в этом возрасте только начинают формироваться.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Изобразительная деятельность ребёнка 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Большое значение для развития мелкой моторики имеет лепка. Младшие дошкольники способны под руководством взрослого вылепить простые предметы.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В младшем дошкольном возрасте развивается персептивная деятельность. Дети от использования </w:t>
      </w:r>
      <w:proofErr w:type="gramStart"/>
      <w:r w:rsidRPr="007D1C61">
        <w:rPr>
          <w:rFonts w:ascii="Times New Roman" w:hAnsi="Times New Roman"/>
          <w:bCs/>
          <w:sz w:val="28"/>
          <w:szCs w:val="28"/>
          <w:lang w:eastAsia="ru-RU"/>
        </w:rPr>
        <w:t>пред</w:t>
      </w:r>
      <w:proofErr w:type="gramEnd"/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 эталонов – индивидуальных единиц</w:t>
      </w:r>
      <w:r w:rsidRPr="007D1C61">
        <w:rPr>
          <w:rFonts w:ascii="Times New Roman" w:hAnsi="Times New Roman"/>
          <w:bCs/>
          <w:sz w:val="28"/>
          <w:szCs w:val="28"/>
          <w:lang w:eastAsia="ru-RU"/>
        </w:rPr>
        <w:tab/>
        <w:t xml:space="preserve"> восприятия – переходят к сенсорным эталонам – культурно-выработанным средствам восприятия. К концу младшего дошкольного возраста дети могут воспринимать от 5 и более форм предметов и до 7 и более цветов, способны дифференцировать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lastRenderedPageBreak/>
        <w:t>Развиваются память и внимание.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учётом желаемого результата. Дошкольники способны установить некоторые скрытые связи и отношения между предметами. 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Взаимоотношения детей ярко проявляются в игровой деятельности. Они скорее играют радом, чем активно вступают во взаимодействие.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ребёнка в группе сверстников во многом определяется мнением воспитателя.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ребёнка ещё ситуативное. </w:t>
      </w:r>
    </w:p>
    <w:p w:rsidR="00094918" w:rsidRPr="007D1C61" w:rsidRDefault="00094918" w:rsidP="00094918">
      <w:pPr>
        <w:autoSpaceDE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1C61">
        <w:rPr>
          <w:rFonts w:ascii="Times New Roman" w:hAnsi="Times New Roman"/>
          <w:bCs/>
          <w:sz w:val="28"/>
          <w:szCs w:val="28"/>
          <w:lang w:eastAsia="ru-RU"/>
        </w:rPr>
        <w:t>Вместе с тем можно наблюдать и случаи ограничения собственных побуждений самим ребёнком,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094918" w:rsidRPr="007D1C61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94918" w:rsidRPr="007D1C61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94918" w:rsidRPr="007D1C61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94918" w:rsidRPr="007D1C61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017BFC" w:rsidRDefault="00094918" w:rsidP="00094918">
      <w:pPr>
        <w:spacing w:after="0"/>
        <w:jc w:val="center"/>
        <w:rPr>
          <w:rFonts w:ascii="Times New Roman" w:eastAsia="Arial Unicode MS" w:hAnsi="Times New Roman"/>
          <w:b/>
          <w:sz w:val="32"/>
          <w:szCs w:val="32"/>
          <w:lang w:eastAsia="ru-RU"/>
        </w:rPr>
      </w:pP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УЧЕБНЫЙ ПЛАН</w:t>
      </w: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2 МЛАДШЕЙ ГРУППЫ МДОУ детский сад №30</w:t>
      </w: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на 201</w:t>
      </w: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7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-201</w:t>
      </w: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8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учебный год</w:t>
      </w: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9"/>
        <w:gridCol w:w="2557"/>
        <w:gridCol w:w="2782"/>
        <w:gridCol w:w="1692"/>
        <w:gridCol w:w="1307"/>
      </w:tblGrid>
      <w:tr w:rsidR="00094918" w:rsidRPr="000B4CF0" w:rsidTr="00387245">
        <w:trPr>
          <w:trHeight w:val="8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Область программы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Наименование дисциплин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Количество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</w:t>
            </w: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анятий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094918" w:rsidRPr="000B4CF0" w:rsidTr="00387245">
        <w:trPr>
          <w:trHeight w:val="4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изическое 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Физическ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ая</w:t>
            </w: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094918" w:rsidRPr="000B4CF0" w:rsidTr="00387245">
        <w:trPr>
          <w:trHeight w:val="55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094918" w:rsidRPr="000B4CF0" w:rsidTr="00387245">
        <w:trPr>
          <w:trHeight w:val="5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094918" w:rsidRPr="000B4CF0" w:rsidTr="00387245">
        <w:trPr>
          <w:trHeight w:val="43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ечевое 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</w:t>
            </w: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азвитие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094918" w:rsidRPr="000B4CF0" w:rsidTr="00387245">
        <w:trPr>
          <w:trHeight w:val="6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удожественно-эстетическое 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  <w:tr w:rsidR="00094918" w:rsidRPr="000B4CF0" w:rsidTr="00387245">
        <w:trPr>
          <w:trHeight w:val="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удожественно-эстетическое развитие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094918" w:rsidRPr="000B4CF0" w:rsidTr="00387245">
        <w:trPr>
          <w:trHeight w:val="570"/>
        </w:trPr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в неделю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час.3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0 мин. </w:t>
            </w:r>
          </w:p>
        </w:tc>
      </w:tr>
    </w:tbl>
    <w:p w:rsidR="00094918" w:rsidRPr="00B63EF6" w:rsidRDefault="00094918" w:rsidP="00094918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D1C61">
        <w:rPr>
          <w:rFonts w:ascii="Times New Roman" w:hAnsi="Times New Roman"/>
          <w:b/>
          <w:sz w:val="28"/>
          <w:szCs w:val="28"/>
          <w:lang w:eastAsia="ru-RU"/>
        </w:rPr>
        <w:t>Р</w:t>
      </w:r>
      <w:r>
        <w:rPr>
          <w:rFonts w:ascii="Times New Roman" w:hAnsi="Times New Roman"/>
          <w:b/>
          <w:sz w:val="28"/>
          <w:szCs w:val="28"/>
          <w:lang w:eastAsia="ru-RU"/>
        </w:rPr>
        <w:t>асписание непосредственно-образовательной деятельности во 2 младшей группе № 4  МДОУ детский сад № 30</w:t>
      </w: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 2016-2017 учебный год</w:t>
      </w:r>
    </w:p>
    <w:p w:rsidR="00094918" w:rsidRPr="00B63EF6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tbl>
      <w:tblPr>
        <w:tblW w:w="7764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8"/>
        <w:gridCol w:w="4786"/>
      </w:tblGrid>
      <w:tr w:rsidR="00094918" w:rsidRPr="000B4CF0" w:rsidTr="00387245">
        <w:trPr>
          <w:trHeight w:val="4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32"/>
                <w:szCs w:val="32"/>
                <w:lang w:eastAsia="ru-RU"/>
              </w:rPr>
            </w:pPr>
            <w:r w:rsidRPr="00B63EF6">
              <w:rPr>
                <w:rFonts w:ascii="Times New Roman" w:hAnsi="Times New Roman"/>
                <w:i/>
                <w:sz w:val="32"/>
                <w:szCs w:val="32"/>
                <w:lang w:eastAsia="ru-RU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32"/>
                <w:szCs w:val="32"/>
                <w:lang w:eastAsia="ru-RU"/>
              </w:rPr>
            </w:pPr>
          </w:p>
        </w:tc>
      </w:tr>
      <w:tr w:rsidR="00094918" w:rsidRPr="000B4CF0" w:rsidTr="00387245">
        <w:trPr>
          <w:trHeight w:val="93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hAnsi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9.00-9.15- </w:t>
            </w:r>
            <w:proofErr w:type="gramStart"/>
            <w:r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</w:t>
            </w:r>
            <w:proofErr w:type="gramEnd"/>
            <w:r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: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 xml:space="preserve"> 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094918" w:rsidRPr="000B4CF0" w:rsidTr="00387245">
        <w:trPr>
          <w:trHeight w:val="14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hAnsi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развитие речи</w:t>
            </w:r>
          </w:p>
          <w:p w:rsidR="00094918" w:rsidRPr="007D1C61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музыкальное развитие</w:t>
            </w:r>
          </w:p>
        </w:tc>
      </w:tr>
      <w:tr w:rsidR="00094918" w:rsidRPr="000B4CF0" w:rsidTr="00387245">
        <w:trPr>
          <w:trHeight w:val="112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hAnsi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математика</w:t>
            </w:r>
          </w:p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094918" w:rsidRPr="000B4CF0" w:rsidTr="00387245">
        <w:trPr>
          <w:trHeight w:val="5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hAnsi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познавательное развитие</w:t>
            </w:r>
          </w:p>
          <w:p w:rsidR="00094918" w:rsidRPr="007D1C61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9.25-9.40- физическая культура </w:t>
            </w:r>
          </w:p>
        </w:tc>
      </w:tr>
      <w:tr w:rsidR="00094918" w:rsidRPr="000B4CF0" w:rsidTr="00387245">
        <w:trPr>
          <w:trHeight w:val="125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B63EF6" w:rsidRDefault="00094918" w:rsidP="003872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hAnsi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9.00-9.15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  <w:p w:rsidR="00094918" w:rsidRPr="007D1C61" w:rsidRDefault="00094918" w:rsidP="0038724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9.25-9.40- </w:t>
            </w:r>
            <w:proofErr w:type="gramStart"/>
            <w:r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рисование</w:t>
            </w:r>
          </w:p>
          <w:p w:rsidR="00094918" w:rsidRPr="007D1C61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4918" w:rsidRPr="002849AC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hAnsi="Times New Roman"/>
          <w:b/>
          <w:sz w:val="28"/>
          <w:szCs w:val="28"/>
          <w:lang w:eastAsia="ru-RU"/>
        </w:rPr>
        <w:lastRenderedPageBreak/>
        <w:t>Режим пребывания детей в ДОУ</w:t>
      </w:r>
    </w:p>
    <w:p w:rsidR="00094918" w:rsidRPr="002849AC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</w:t>
      </w:r>
      <w:r w:rsidRPr="002849AC">
        <w:rPr>
          <w:rFonts w:ascii="Times New Roman" w:hAnsi="Times New Roman"/>
          <w:b/>
          <w:sz w:val="28"/>
          <w:szCs w:val="28"/>
          <w:lang w:eastAsia="ru-RU"/>
        </w:rPr>
        <w:t>ладший возраст (3-4 года)</w:t>
      </w:r>
    </w:p>
    <w:p w:rsidR="00094918" w:rsidRPr="008943EB" w:rsidRDefault="00094918" w:rsidP="0009491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8"/>
        <w:gridCol w:w="7614"/>
      </w:tblGrid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094918" w:rsidRPr="000B4CF0" w:rsidTr="00387245">
        <w:trPr>
          <w:trHeight w:val="126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7.00-8.00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Прием детей,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  </w:t>
            </w:r>
          </w:p>
        </w:tc>
      </w:tr>
      <w:tr w:rsidR="00094918" w:rsidRPr="000B4CF0" w:rsidTr="00387245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8.00 – 8.10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Утренняя разминка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8.10-8.45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Подготовка к завтраку. Завтрак 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8.45 – 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Самостоятельные игры детей </w:t>
            </w:r>
          </w:p>
        </w:tc>
      </w:tr>
      <w:tr w:rsidR="00094918" w:rsidRPr="000B4CF0" w:rsidTr="00387245">
        <w:trPr>
          <w:trHeight w:val="15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9.00- 9.15</w:t>
            </w:r>
          </w:p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9.25-9.40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Организованная учебно-игровая деятельность с детьми по реализации учебных программных задач. Организация психологической разгрузки, самостоятельной двигательной активности детей между образовательной деятельностью</w:t>
            </w:r>
          </w:p>
        </w:tc>
      </w:tr>
      <w:tr w:rsidR="00094918" w:rsidRPr="000B4CF0" w:rsidTr="00387245">
        <w:trPr>
          <w:trHeight w:val="9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9.40 -11.40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Подготовка к </w:t>
            </w: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прогулке. Прогулка на свежем воздухе (наблюдения, игры, организация двигательной активности)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11.40-12.00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Возвращение с прогулки, игры.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12.00-12.40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Подготовка к обеду. Обед. 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12.40- 15.00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ко сну. Сон</w:t>
            </w:r>
          </w:p>
        </w:tc>
      </w:tr>
      <w:tr w:rsidR="00094918" w:rsidRPr="000B4CF0" w:rsidTr="00387245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15.00-15.20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</w:tr>
      <w:tr w:rsidR="00094918" w:rsidRPr="000B4CF0" w:rsidTr="0038724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15.20-15.30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к полднику. Полдник</w:t>
            </w:r>
          </w:p>
        </w:tc>
      </w:tr>
      <w:tr w:rsidR="00094918" w:rsidRPr="000B4CF0" w:rsidTr="00387245">
        <w:trPr>
          <w:trHeight w:val="162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15.30- 16.20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 игровой деятельности с сенсорным материалом и дидактическими играми</w:t>
            </w:r>
          </w:p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 совместной и индивидуальной работы с детьми. Создание условий для самостоятельного творчества. Игры, организация двигательной активности детей.</w:t>
            </w:r>
          </w:p>
        </w:tc>
      </w:tr>
      <w:tr w:rsidR="00094918" w:rsidRPr="000B4CF0" w:rsidTr="00387245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16.20- 16.45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к ужину. Ужин.</w:t>
            </w:r>
          </w:p>
        </w:tc>
      </w:tr>
      <w:tr w:rsidR="00094918" w:rsidRPr="000B4CF0" w:rsidTr="00387245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>16.45-19.00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18" w:rsidRPr="008943EB" w:rsidRDefault="00094918" w:rsidP="003872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Подготовка к прогулке, вечерняя прогулка, игры, уход детей домой. </w:t>
            </w:r>
          </w:p>
        </w:tc>
      </w:tr>
    </w:tbl>
    <w:p w:rsidR="00094918" w:rsidRPr="008943EB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>над</w:t>
      </w:r>
      <w:r w:rsidRPr="008943EB">
        <w:rPr>
          <w:rFonts w:ascii="Times New Roman" w:hAnsi="Times New Roman"/>
          <w:sz w:val="28"/>
          <w:szCs w:val="28"/>
        </w:rPr>
        <w:t xml:space="preserve"> выполнением ре</w:t>
      </w:r>
      <w:r>
        <w:rPr>
          <w:rFonts w:ascii="Times New Roman" w:hAnsi="Times New Roman"/>
          <w:sz w:val="28"/>
          <w:szCs w:val="28"/>
        </w:rPr>
        <w:t>жимов дня в МДОУ детский сад №30</w:t>
      </w:r>
      <w:r w:rsidRPr="008943EB">
        <w:rPr>
          <w:rFonts w:ascii="Times New Roman" w:hAnsi="Times New Roman"/>
          <w:sz w:val="28"/>
          <w:szCs w:val="28"/>
        </w:rPr>
        <w:t>осуществляют административно-управленческий аппарат, педагоги, родители.</w:t>
      </w:r>
    </w:p>
    <w:p w:rsidR="00094918" w:rsidRPr="008943EB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094918" w:rsidSect="009027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4918" w:rsidRPr="00BA2201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3172460</wp:posOffset>
            </wp:positionH>
            <wp:positionV relativeFrom="margin">
              <wp:posOffset>9525</wp:posOffset>
            </wp:positionV>
            <wp:extent cx="3000375" cy="1809750"/>
            <wp:effectExtent l="19050" t="0" r="0" b="0"/>
            <wp:wrapTight wrapText="bothSides">
              <wp:wrapPolygon edited="0">
                <wp:start x="-137" y="0"/>
                <wp:lineTo x="-137" y="21373"/>
                <wp:lineTo x="21531" y="21373"/>
                <wp:lineTo x="21531" y="0"/>
                <wp:lineTo x="-137" y="0"/>
              </wp:wrapPolygon>
            </wp:wrapTight>
            <wp:docPr id="23" name="Рисунок 4" descr="DSCN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N237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2068" r="-1613" b="5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2201">
        <w:rPr>
          <w:rFonts w:ascii="Times New Roman" w:hAnsi="Times New Roman"/>
          <w:b/>
          <w:sz w:val="28"/>
          <w:szCs w:val="28"/>
        </w:rPr>
        <w:t>Особенности реализации Основной образовательной Программы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в условиях ДОУ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94918" w:rsidRPr="002849AC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Образовательный процесс </w:t>
      </w:r>
      <w:r w:rsidRPr="008943EB">
        <w:rPr>
          <w:rFonts w:ascii="Times New Roman" w:hAnsi="Times New Roman"/>
          <w:sz w:val="28"/>
          <w:szCs w:val="28"/>
        </w:rPr>
        <w:t xml:space="preserve">основан на выполнении требований ФГОС </w:t>
      </w:r>
      <w:proofErr w:type="gramStart"/>
      <w:r w:rsidRPr="008943EB">
        <w:rPr>
          <w:rFonts w:ascii="Times New Roman" w:hAnsi="Times New Roman"/>
          <w:sz w:val="28"/>
          <w:szCs w:val="28"/>
        </w:rPr>
        <w:t>ДО</w:t>
      </w:r>
      <w:proofErr w:type="gramEnd"/>
      <w:r w:rsidRPr="008943EB">
        <w:rPr>
          <w:rFonts w:ascii="Times New Roman" w:hAnsi="Times New Roman"/>
          <w:sz w:val="28"/>
          <w:szCs w:val="28"/>
        </w:rPr>
        <w:t xml:space="preserve">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094918" w:rsidRPr="002849AC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094918" w:rsidRDefault="00094918" w:rsidP="00094918">
      <w:pPr>
        <w:pStyle w:val="Default"/>
        <w:jc w:val="center"/>
        <w:rPr>
          <w:b/>
          <w:sz w:val="28"/>
          <w:szCs w:val="28"/>
        </w:rPr>
      </w:pPr>
      <w:r w:rsidRPr="00281BD0">
        <w:rPr>
          <w:b/>
          <w:sz w:val="28"/>
          <w:szCs w:val="28"/>
        </w:rPr>
        <w:t>Оборудование помещения</w:t>
      </w: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70"/>
        <w:jc w:val="both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 xml:space="preserve">Приемная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Pr="009B6157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Предполагаемые цели: </w:t>
      </w:r>
    </w:p>
    <w:p w:rsidR="00094918" w:rsidRPr="009B6157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094918" w:rsidRPr="009B6157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-317500</wp:posOffset>
            </wp:positionH>
            <wp:positionV relativeFrom="paragraph">
              <wp:posOffset>509270</wp:posOffset>
            </wp:positionV>
            <wp:extent cx="3295650" cy="2209800"/>
            <wp:effectExtent l="19050" t="0" r="0" b="0"/>
            <wp:wrapSquare wrapText="bothSides"/>
            <wp:docPr id="4" name="Рисунок 2" descr="DSCN2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N237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2256" b="5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В приемной комнате расположены стенды: «Для вас, родители», «Уголок здоровья», «Объявления», </w:t>
      </w:r>
      <w:r w:rsidRPr="00C90514">
        <w:rPr>
          <w:rFonts w:ascii="Times New Roman" w:hAnsi="Times New Roman"/>
          <w:sz w:val="28"/>
          <w:szCs w:val="28"/>
          <w:lang w:eastAsia="ru-RU"/>
        </w:rPr>
        <w:t>«Благодарим»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 xml:space="preserve"> «С днем рождения», в которых находится информация для родителей: о режиме дня, расписание НОД, объявления, советы и консультации для родителей, «учимся играя».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информация музыкального и медицинского работников.</w:t>
      </w:r>
    </w:p>
    <w:p w:rsidR="00094918" w:rsidRPr="00C90514" w:rsidRDefault="00094918" w:rsidP="0009491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Информационный стенд.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-317500</wp:posOffset>
            </wp:positionH>
            <wp:positionV relativeFrom="paragraph">
              <wp:posOffset>47625</wp:posOffset>
            </wp:positionV>
            <wp:extent cx="3581400" cy="1886585"/>
            <wp:effectExtent l="19050" t="0" r="0" b="0"/>
            <wp:wrapTight wrapText="bothSides">
              <wp:wrapPolygon edited="0">
                <wp:start x="-115" y="0"/>
                <wp:lineTo x="-115" y="21375"/>
                <wp:lineTo x="21600" y="21375"/>
                <wp:lineTo x="21600" y="0"/>
                <wp:lineTo x="-115" y="0"/>
              </wp:wrapPolygon>
            </wp:wrapTight>
            <wp:docPr id="3" name="Рисунок 3" descr="DSCN2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N237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9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88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-212725</wp:posOffset>
            </wp:positionH>
            <wp:positionV relativeFrom="paragraph">
              <wp:posOffset>-29210</wp:posOffset>
            </wp:positionV>
            <wp:extent cx="3390900" cy="2571750"/>
            <wp:effectExtent l="19050" t="0" r="0" b="0"/>
            <wp:wrapSquare wrapText="bothSides"/>
            <wp:docPr id="5" name="Рисунок 5" descr="DSCN2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N238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504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каждого ребенка имеются маркированные шкафчики для одежды.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Скамьи для сидения при одевании в количестве 3 шт., выносной материал для прогулки. Шкаф для одежды персонала.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 xml:space="preserve">Групповая 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Pr="00281BD0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094918" w:rsidRPr="00516FBB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094918" w:rsidRPr="00516FBB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</w:p>
    <w:p w:rsidR="00094918" w:rsidRPr="00281185" w:rsidRDefault="00094918" w:rsidP="00094918">
      <w:pPr>
        <w:pStyle w:val="aa"/>
        <w:spacing w:line="240" w:lineRule="atLeast"/>
        <w:ind w:left="0"/>
        <w:jc w:val="both"/>
        <w:rPr>
          <w:color w:val="FF0000"/>
        </w:rPr>
      </w:pPr>
      <w:r>
        <w:t>Столы обеденные маркированные (7 шт.</w:t>
      </w:r>
      <w:r w:rsidRPr="00516FBB">
        <w:t xml:space="preserve">) в соответствии с ростом детей; </w:t>
      </w:r>
      <w:r>
        <w:t>с</w:t>
      </w:r>
      <w:r w:rsidRPr="00516FBB">
        <w:t xml:space="preserve">тулья </w:t>
      </w:r>
      <w:r>
        <w:t>детские маркированные (21</w:t>
      </w:r>
      <w:r w:rsidRPr="00516FBB">
        <w:t xml:space="preserve"> шт.) в соответствии с ростом детей; </w:t>
      </w:r>
      <w:r w:rsidRPr="00732F69">
        <w:t xml:space="preserve">2 паласа; </w:t>
      </w:r>
      <w:r>
        <w:t>п</w:t>
      </w:r>
      <w:r w:rsidRPr="00732F69">
        <w:t>исьменный стол воспитателя (1 шт.); стулья для взрослых (</w:t>
      </w:r>
      <w:r>
        <w:t>3</w:t>
      </w:r>
      <w:r w:rsidRPr="00732F69">
        <w:t xml:space="preserve"> шт</w:t>
      </w:r>
      <w:r w:rsidRPr="00493BA8">
        <w:t>.); детская мебель:</w:t>
      </w:r>
      <w:r>
        <w:t xml:space="preserve"> стенка для игрушек с </w:t>
      </w:r>
      <w:proofErr w:type="spellStart"/>
      <w:r>
        <w:t>выкатными</w:t>
      </w:r>
      <w:proofErr w:type="spellEnd"/>
      <w:r>
        <w:t xml:space="preserve"> ящиками; стенка длинная для хранения игрушек; уголок природы с распашными дверцами; </w:t>
      </w:r>
      <w:proofErr w:type="gramStart"/>
      <w:r>
        <w:t xml:space="preserve">шкаф для пособий 2 шт., 2 кукольные кровати, кухня, шкаф для одежды кукол, трюмо детское, маленький стол, 4 маленьких стула, диван деревянный,  </w:t>
      </w:r>
      <w:r w:rsidRPr="00732F69">
        <w:t xml:space="preserve">термометр (1 шт.); мольберт переносной, кровати спальные детские </w:t>
      </w:r>
      <w:r>
        <w:t>(21 шт.)</w:t>
      </w:r>
      <w:r w:rsidRPr="00732F69">
        <w:t>, доска магнитная большая,</w:t>
      </w:r>
      <w:r>
        <w:t xml:space="preserve"> телевизор.</w:t>
      </w:r>
      <w:proofErr w:type="gramEnd"/>
    </w:p>
    <w:p w:rsidR="00094918" w:rsidRDefault="00094918" w:rsidP="00094918">
      <w:pPr>
        <w:pStyle w:val="11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познания</w:t>
      </w:r>
    </w:p>
    <w:p w:rsidR="00094918" w:rsidRPr="0021357C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развитие у детей познавательных интересов, интеллектуального развития детей.</w:t>
      </w:r>
    </w:p>
    <w:p w:rsidR="00094918" w:rsidRPr="00281BD0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3682365</wp:posOffset>
            </wp:positionH>
            <wp:positionV relativeFrom="margin">
              <wp:posOffset>7193915</wp:posOffset>
            </wp:positionV>
            <wp:extent cx="2774950" cy="2093595"/>
            <wp:effectExtent l="19050" t="0" r="6350" b="0"/>
            <wp:wrapSquare wrapText="bothSides"/>
            <wp:docPr id="6" name="Рисунок 6" descr="DSCN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226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170180</wp:posOffset>
            </wp:positionV>
            <wp:extent cx="2898140" cy="2165985"/>
            <wp:effectExtent l="19050" t="0" r="0" b="0"/>
            <wp:wrapSquare wrapText="bothSides"/>
            <wp:docPr id="19" name="Рисунок 19" descr="DSCN2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N227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216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365125</wp:posOffset>
            </wp:positionH>
            <wp:positionV relativeFrom="margin">
              <wp:posOffset>0</wp:posOffset>
            </wp:positionV>
            <wp:extent cx="2892425" cy="2174875"/>
            <wp:effectExtent l="19050" t="0" r="3175" b="0"/>
            <wp:wrapSquare wrapText="bothSides"/>
            <wp:docPr id="21" name="Рисунок 21" descr="DSCN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SCN228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7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3540125</wp:posOffset>
            </wp:positionH>
            <wp:positionV relativeFrom="margin">
              <wp:posOffset>102235</wp:posOffset>
            </wp:positionV>
            <wp:extent cx="2729865" cy="2044700"/>
            <wp:effectExtent l="19050" t="0" r="0" b="0"/>
            <wp:wrapSquare wrapText="bothSides"/>
            <wp:docPr id="22" name="Рисунок 22" descr="DSCN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SCN226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204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1631950</wp:posOffset>
            </wp:positionH>
            <wp:positionV relativeFrom="margin">
              <wp:posOffset>2372995</wp:posOffset>
            </wp:positionV>
            <wp:extent cx="2892425" cy="2148840"/>
            <wp:effectExtent l="19050" t="0" r="3175" b="0"/>
            <wp:wrapSquare wrapText="bothSides"/>
            <wp:docPr id="13" name="Рисунок 13" descr="DSCN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SCN228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Pr="00281BD0" w:rsidRDefault="00094918" w:rsidP="0009491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</w:p>
    <w:p w:rsidR="00094918" w:rsidRPr="007D24B1" w:rsidRDefault="00094918" w:rsidP="00094918">
      <w:pPr>
        <w:pStyle w:val="a9"/>
        <w:spacing w:line="276" w:lineRule="auto"/>
        <w:jc w:val="both"/>
        <w:rPr>
          <w:szCs w:val="28"/>
        </w:rPr>
      </w:pPr>
      <w:proofErr w:type="gramStart"/>
      <w:r>
        <w:rPr>
          <w:szCs w:val="28"/>
        </w:rPr>
        <w:t xml:space="preserve">Календарь природы, дерево «Времена года», бумажные куклы с набором одежды по сезонам, комнатные растения, природный материал, </w:t>
      </w:r>
      <w:proofErr w:type="spellStart"/>
      <w:r>
        <w:rPr>
          <w:szCs w:val="28"/>
        </w:rPr>
        <w:t>пазлы</w:t>
      </w:r>
      <w:proofErr w:type="spellEnd"/>
      <w:r>
        <w:rPr>
          <w:szCs w:val="28"/>
        </w:rPr>
        <w:t>, детское лото, набор геометрических фигур, набор разноцветных палочек, мозаика разных форм и цвета, вазы для цветов,</w:t>
      </w:r>
      <w:r w:rsidRPr="002C627E">
        <w:rPr>
          <w:szCs w:val="28"/>
        </w:rPr>
        <w:t xml:space="preserve"> </w:t>
      </w:r>
      <w:r>
        <w:rPr>
          <w:szCs w:val="28"/>
        </w:rPr>
        <w:t>наборы овощей и фруктов,</w:t>
      </w:r>
      <w:r w:rsidRPr="002C627E">
        <w:rPr>
          <w:szCs w:val="28"/>
        </w:rPr>
        <w:t xml:space="preserve"> </w:t>
      </w:r>
      <w:r>
        <w:rPr>
          <w:szCs w:val="28"/>
        </w:rPr>
        <w:t xml:space="preserve">наборы диких животных, насекомых, шнуровки, деревянные </w:t>
      </w:r>
      <w:proofErr w:type="spellStart"/>
      <w:r>
        <w:rPr>
          <w:szCs w:val="28"/>
        </w:rPr>
        <w:t>пазлы</w:t>
      </w:r>
      <w:proofErr w:type="spellEnd"/>
      <w:r>
        <w:rPr>
          <w:szCs w:val="28"/>
        </w:rPr>
        <w:t xml:space="preserve">, мягкие напольные </w:t>
      </w:r>
      <w:proofErr w:type="spellStart"/>
      <w:r>
        <w:rPr>
          <w:szCs w:val="28"/>
        </w:rPr>
        <w:t>пазлы</w:t>
      </w:r>
      <w:proofErr w:type="spellEnd"/>
      <w:r>
        <w:rPr>
          <w:szCs w:val="28"/>
        </w:rPr>
        <w:t>, игры для мелкой моторики с прищепками, сухой бассейн с игрушками, конструктор, математическое лото.</w:t>
      </w:r>
      <w:proofErr w:type="gramEnd"/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Pr="0079463E" w:rsidRDefault="00094918" w:rsidP="0009491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Центр творческого развития</w:t>
      </w:r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формирование интереса к эстетической стороне окружающей действительности, удовлетворение потребности детей в самовыражении. </w:t>
      </w:r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 рисования: цветные карандаши, фломастеры, простые карандаши, ручки, палитры, тычки, кисти, стаканы - непроливайки, салфетки, мел, трафареты, штампы.</w:t>
      </w:r>
      <w:proofErr w:type="gramEnd"/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лепки: пластилин, доски, стеки, влажные салфетки.</w:t>
      </w:r>
    </w:p>
    <w:p w:rsidR="00094918" w:rsidRDefault="00094918" w:rsidP="00094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аппликации: белая бумага и картон, цветная бумага и картон, ножницы, кисточки, дощечки, клей, подносы для форм.</w:t>
      </w:r>
    </w:p>
    <w:p w:rsidR="00094918" w:rsidRDefault="00094918" w:rsidP="00094918">
      <w:pPr>
        <w:spacing w:after="0"/>
        <w:ind w:firstLine="66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-85090</wp:posOffset>
            </wp:positionV>
            <wp:extent cx="2736215" cy="3562350"/>
            <wp:effectExtent l="19050" t="0" r="6985" b="0"/>
            <wp:wrapSquare wrapText="bothSides"/>
            <wp:docPr id="20" name="Рисунок 20" descr="DSCN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N227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356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книги</w:t>
      </w:r>
    </w:p>
    <w:p w:rsidR="00094918" w:rsidRPr="0021357C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формирование интереса и потребности в чтении книг.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Pr="00D42611" w:rsidRDefault="00094918" w:rsidP="00094918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3889375</wp:posOffset>
            </wp:positionH>
            <wp:positionV relativeFrom="margin">
              <wp:posOffset>4839335</wp:posOffset>
            </wp:positionV>
            <wp:extent cx="2994025" cy="4504690"/>
            <wp:effectExtent l="19050" t="0" r="0" b="0"/>
            <wp:wrapSquare wrapText="bothSides"/>
            <wp:docPr id="7" name="Рисунок 7" descr="DSCN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N227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182" r="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025" cy="450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ECA">
        <w:rPr>
          <w:rFonts w:ascii="Times New Roman" w:hAnsi="Times New Roman"/>
          <w:sz w:val="28"/>
          <w:szCs w:val="28"/>
        </w:rPr>
        <w:t xml:space="preserve">Тематическая подборка детской художественной литературы: русские народные сказки, сказки К.И. Чуковского, В.Г. </w:t>
      </w:r>
      <w:proofErr w:type="spellStart"/>
      <w:r w:rsidRPr="00394ECA">
        <w:rPr>
          <w:rFonts w:ascii="Times New Roman" w:hAnsi="Times New Roman"/>
          <w:sz w:val="28"/>
          <w:szCs w:val="28"/>
        </w:rPr>
        <w:t>Сутеева</w:t>
      </w:r>
      <w:proofErr w:type="spellEnd"/>
      <w:r w:rsidRPr="00394ECA">
        <w:rPr>
          <w:rFonts w:ascii="Times New Roman" w:hAnsi="Times New Roman"/>
          <w:sz w:val="28"/>
          <w:szCs w:val="28"/>
        </w:rPr>
        <w:t xml:space="preserve">; произведения </w:t>
      </w:r>
      <w:proofErr w:type="spellStart"/>
      <w:r w:rsidRPr="00394ECA">
        <w:rPr>
          <w:rFonts w:ascii="Times New Roman" w:hAnsi="Times New Roman"/>
          <w:sz w:val="28"/>
          <w:szCs w:val="28"/>
        </w:rPr>
        <w:t>А.Барто</w:t>
      </w:r>
      <w:proofErr w:type="spellEnd"/>
      <w:r w:rsidRPr="00394EC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подбор иллюстраций к литературным произведениям, наборы папок с тематическими картинками, </w:t>
      </w:r>
      <w:r w:rsidRPr="00394ECA">
        <w:rPr>
          <w:rFonts w:ascii="Times New Roman" w:hAnsi="Times New Roman"/>
          <w:sz w:val="28"/>
          <w:szCs w:val="28"/>
        </w:rPr>
        <w:t>загадки, песенки, прибаутки, небылицы, считалки, колыбельные</w:t>
      </w:r>
      <w:r>
        <w:rPr>
          <w:rFonts w:ascii="Times New Roman" w:hAnsi="Times New Roman"/>
          <w:sz w:val="28"/>
          <w:szCs w:val="28"/>
        </w:rPr>
        <w:t>.</w:t>
      </w:r>
    </w:p>
    <w:p w:rsidR="00094918" w:rsidRPr="00D42611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D4261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t xml:space="preserve">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музыкально-театрализованной деятельности</w:t>
      </w:r>
    </w:p>
    <w:p w:rsidR="00094918" w:rsidRDefault="00094918" w:rsidP="00094918">
      <w:pPr>
        <w:spacing w:after="0" w:line="240" w:lineRule="auto"/>
        <w:ind w:firstLine="660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Развивать музыкальные способности, способность воспринимать музыку, развивать творческие способности в театрализованной деятельности.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4336415</wp:posOffset>
            </wp:positionH>
            <wp:positionV relativeFrom="paragraph">
              <wp:posOffset>6350</wp:posOffset>
            </wp:positionV>
            <wp:extent cx="2361565" cy="3140075"/>
            <wp:effectExtent l="19050" t="0" r="635" b="0"/>
            <wp:wrapTight wrapText="bothSides">
              <wp:wrapPolygon edited="0">
                <wp:start x="-174" y="0"/>
                <wp:lineTo x="-174" y="21491"/>
                <wp:lineTo x="21606" y="21491"/>
                <wp:lineTo x="21606" y="0"/>
                <wp:lineTo x="-174" y="0"/>
              </wp:wrapPolygon>
            </wp:wrapTight>
            <wp:docPr id="18" name="Рисунок 18" descr="DSCN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N240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314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0C84">
        <w:rPr>
          <w:rFonts w:ascii="Times New Roman" w:hAnsi="Times New Roman"/>
          <w:sz w:val="28"/>
          <w:szCs w:val="28"/>
        </w:rPr>
        <w:t xml:space="preserve">Музыкальные игрушки (синтезатор детский), музыкальные инструменты </w:t>
      </w:r>
      <w:r>
        <w:rPr>
          <w:rFonts w:ascii="Times New Roman" w:hAnsi="Times New Roman"/>
          <w:sz w:val="28"/>
          <w:szCs w:val="28"/>
        </w:rPr>
        <w:t>(погремушки, дудки, бубен</w:t>
      </w:r>
      <w:r w:rsidRPr="00D60C8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D60C84">
        <w:rPr>
          <w:rFonts w:ascii="Times New Roman" w:hAnsi="Times New Roman"/>
          <w:sz w:val="28"/>
          <w:szCs w:val="28"/>
        </w:rPr>
        <w:t xml:space="preserve"> для прослушивания музыкальных произведений</w:t>
      </w:r>
      <w:r>
        <w:rPr>
          <w:rFonts w:ascii="Times New Roman" w:hAnsi="Times New Roman"/>
          <w:sz w:val="28"/>
          <w:szCs w:val="28"/>
        </w:rPr>
        <w:t xml:space="preserve"> используется телевизор (через </w:t>
      </w:r>
      <w:r>
        <w:rPr>
          <w:rFonts w:ascii="Times New Roman" w:hAnsi="Times New Roman"/>
          <w:sz w:val="28"/>
          <w:szCs w:val="28"/>
          <w:lang w:val="en-US"/>
        </w:rPr>
        <w:t>USB</w:t>
      </w:r>
      <w:r>
        <w:rPr>
          <w:rFonts w:ascii="Times New Roman" w:hAnsi="Times New Roman"/>
          <w:sz w:val="28"/>
          <w:szCs w:val="28"/>
        </w:rPr>
        <w:t>-накопитель)</w:t>
      </w:r>
      <w:r w:rsidRPr="00D60C84">
        <w:rPr>
          <w:rFonts w:ascii="Times New Roman" w:hAnsi="Times New Roman"/>
          <w:sz w:val="28"/>
          <w:szCs w:val="28"/>
        </w:rPr>
        <w:t>, подборка картин с изображениями музыкальных инструментов, костюмы для театрализованной деятельности, пальчиковый театр, настольный театр, кукольный т</w:t>
      </w:r>
      <w:r>
        <w:rPr>
          <w:rFonts w:ascii="Times New Roman" w:hAnsi="Times New Roman"/>
          <w:sz w:val="28"/>
          <w:szCs w:val="28"/>
        </w:rPr>
        <w:t xml:space="preserve">еатр, </w:t>
      </w:r>
      <w:proofErr w:type="spellStart"/>
      <w:r>
        <w:rPr>
          <w:rFonts w:ascii="Times New Roman" w:hAnsi="Times New Roman"/>
          <w:sz w:val="28"/>
          <w:szCs w:val="28"/>
        </w:rPr>
        <w:t>фланелеграф</w:t>
      </w:r>
      <w:proofErr w:type="spellEnd"/>
      <w:r>
        <w:rPr>
          <w:rFonts w:ascii="Times New Roman" w:hAnsi="Times New Roman"/>
          <w:sz w:val="28"/>
          <w:szCs w:val="28"/>
        </w:rPr>
        <w:t xml:space="preserve"> и плоскостные </w:t>
      </w:r>
      <w:r w:rsidRPr="00D60C84">
        <w:rPr>
          <w:rFonts w:ascii="Times New Roman" w:hAnsi="Times New Roman"/>
          <w:sz w:val="28"/>
          <w:szCs w:val="28"/>
        </w:rPr>
        <w:t>фигурки.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Pr="00EF7F46" w:rsidRDefault="00094918" w:rsidP="00094918">
      <w:pPr>
        <w:tabs>
          <w:tab w:val="right" w:pos="1041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</w:p>
    <w:p w:rsidR="00094918" w:rsidRPr="00EF7F46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4918" w:rsidRPr="00EF7F46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Центр строительно-конструктивных игр:</w:t>
      </w:r>
    </w:p>
    <w:p w:rsidR="00094918" w:rsidRPr="00281BD0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плоскости.</w:t>
      </w:r>
    </w:p>
    <w:p w:rsidR="00094918" w:rsidRPr="00281BD0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pStyle w:val="a9"/>
        <w:jc w:val="both"/>
        <w:rPr>
          <w:szCs w:val="28"/>
        </w:rPr>
      </w:pPr>
      <w:r w:rsidRPr="00281BD0">
        <w:rPr>
          <w:b/>
          <w:szCs w:val="28"/>
        </w:rPr>
        <w:t>Наполняемость: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Строительный материал, наборы игрушек (транспорт, строительные машины, фигурки животных и людей), набор « Строитель», конструкторы «</w:t>
      </w:r>
      <w:proofErr w:type="spellStart"/>
      <w:r>
        <w:rPr>
          <w:szCs w:val="28"/>
        </w:rPr>
        <w:t>Лего</w:t>
      </w:r>
      <w:proofErr w:type="spellEnd"/>
      <w:r>
        <w:rPr>
          <w:szCs w:val="28"/>
        </w:rPr>
        <w:t>» и конструкторы, развивающие воображение, т</w:t>
      </w:r>
      <w:r w:rsidRPr="00EC2569">
        <w:rPr>
          <w:szCs w:val="28"/>
        </w:rPr>
        <w:t>ранспорт мелкий, средний, круп</w:t>
      </w:r>
      <w:r>
        <w:rPr>
          <w:szCs w:val="28"/>
        </w:rPr>
        <w:t>ный: машины легковые и грузовые, знаки дорожного движения,  кубики разных цветов пластмассовые.</w:t>
      </w:r>
      <w:r w:rsidRPr="00C6508E">
        <w:rPr>
          <w:szCs w:val="28"/>
        </w:rPr>
        <w:t xml:space="preserve"> </w:t>
      </w:r>
      <w:proofErr w:type="gramEnd"/>
    </w:p>
    <w:p w:rsidR="00094918" w:rsidRDefault="00094918" w:rsidP="0009491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-209550</wp:posOffset>
            </wp:positionH>
            <wp:positionV relativeFrom="margin">
              <wp:posOffset>7136765</wp:posOffset>
            </wp:positionV>
            <wp:extent cx="3130550" cy="2350135"/>
            <wp:effectExtent l="19050" t="0" r="0" b="0"/>
            <wp:wrapSquare wrapText="bothSides"/>
            <wp:docPr id="17" name="Рисунок 17" descr="DSCN2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SCN228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235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3382010</wp:posOffset>
            </wp:positionH>
            <wp:positionV relativeFrom="paragraph">
              <wp:posOffset>142240</wp:posOffset>
            </wp:positionV>
            <wp:extent cx="3686175" cy="2773045"/>
            <wp:effectExtent l="19050" t="0" r="9525" b="0"/>
            <wp:wrapSquare wrapText="bothSides"/>
            <wp:docPr id="8" name="Рисунок 8" descr="DSCN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N228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7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lastRenderedPageBreak/>
        <w:t xml:space="preserve">Центр </w:t>
      </w:r>
      <w:r>
        <w:rPr>
          <w:rFonts w:ascii="Times New Roman" w:hAnsi="Times New Roman"/>
          <w:b/>
          <w:sz w:val="28"/>
          <w:szCs w:val="28"/>
        </w:rPr>
        <w:t xml:space="preserve"> физического воспитания и двигательной активности.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Предполагаемые цели: </w:t>
      </w:r>
      <w:r>
        <w:rPr>
          <w:rFonts w:ascii="Times New Roman" w:hAnsi="Times New Roman"/>
          <w:sz w:val="28"/>
          <w:szCs w:val="28"/>
        </w:rPr>
        <w:t>формирование у детей основ двигательной культуры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align>outside</wp:align>
            </wp:positionH>
            <wp:positionV relativeFrom="paragraph">
              <wp:align>center</wp:align>
            </wp:positionV>
            <wp:extent cx="3019425" cy="4019550"/>
            <wp:effectExtent l="19050" t="0" r="9525" b="0"/>
            <wp:wrapTight wrapText="bothSides">
              <wp:wrapPolygon edited="0">
                <wp:start x="-136" y="0"/>
                <wp:lineTo x="-136" y="21498"/>
                <wp:lineTo x="21668" y="21498"/>
                <wp:lineTo x="21668" y="0"/>
                <wp:lineTo x="-136" y="0"/>
              </wp:wrapPolygon>
            </wp:wrapTight>
            <wp:docPr id="14" name="Рисунок 14" descr="DSCN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SCN238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01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Наполняемость: </w:t>
      </w:r>
      <w:r>
        <w:rPr>
          <w:rFonts w:ascii="Times New Roman" w:hAnsi="Times New Roman"/>
          <w:sz w:val="28"/>
          <w:szCs w:val="28"/>
        </w:rPr>
        <w:t xml:space="preserve">мячи разных размеров, набор кубиков, кегли, бубен, ленты разных цветов для физических упражнений и игр, мешочки с грузом, </w:t>
      </w:r>
      <w:proofErr w:type="spellStart"/>
      <w:r>
        <w:rPr>
          <w:rFonts w:ascii="Times New Roman" w:hAnsi="Times New Roman"/>
          <w:sz w:val="28"/>
          <w:szCs w:val="28"/>
        </w:rPr>
        <w:t>кольцеброс</w:t>
      </w:r>
      <w:proofErr w:type="spellEnd"/>
      <w:r>
        <w:rPr>
          <w:rFonts w:ascii="Times New Roman" w:hAnsi="Times New Roman"/>
          <w:sz w:val="28"/>
          <w:szCs w:val="28"/>
        </w:rPr>
        <w:t>, картотека подвижных игр.</w:t>
      </w:r>
    </w:p>
    <w:p w:rsidR="00094918" w:rsidRPr="00281BD0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Игровой центр</w:t>
      </w: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освоение первоначальных представлений социального характера и включение детей в систему социальных отношений.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3806825</wp:posOffset>
            </wp:positionH>
            <wp:positionV relativeFrom="margin">
              <wp:posOffset>7178040</wp:posOffset>
            </wp:positionV>
            <wp:extent cx="3140710" cy="2350770"/>
            <wp:effectExtent l="19050" t="0" r="2540" b="0"/>
            <wp:wrapSquare wrapText="bothSides"/>
            <wp:docPr id="10" name="Рисунок 10" descr="DSCN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SCN226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35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Сюжетно-ролевая</w:t>
      </w:r>
      <w:r w:rsidRPr="00AD49D3">
        <w:rPr>
          <w:rFonts w:ascii="Times New Roman" w:hAnsi="Times New Roman"/>
          <w:b/>
          <w:sz w:val="28"/>
          <w:szCs w:val="28"/>
        </w:rPr>
        <w:t xml:space="preserve"> игра «Семья»</w:t>
      </w:r>
    </w:p>
    <w:p w:rsidR="00094918" w:rsidRPr="00AD49D3" w:rsidRDefault="00094918" w:rsidP="00094918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49D3">
        <w:rPr>
          <w:rFonts w:ascii="Times New Roman" w:hAnsi="Times New Roman"/>
          <w:i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: формирование умения объединяться в игре, распределение роли, обыгрывать различные ситуации, расширять самостоятельность детей в разработке и осуществлении </w:t>
      </w:r>
      <w:r w:rsidRPr="00A411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замысла.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319405</wp:posOffset>
            </wp:positionV>
            <wp:extent cx="2305050" cy="1733550"/>
            <wp:effectExtent l="19050" t="0" r="0" b="0"/>
            <wp:wrapSquare wrapText="bothSides"/>
            <wp:docPr id="9" name="Рисунок 9" descr="DSCN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N226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Pr="00281BD0">
        <w:rPr>
          <w:rFonts w:ascii="Times New Roman" w:hAnsi="Times New Roman"/>
          <w:i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куклы, посуда столовая, чайная, стенка «Кухня», шкафчик, две кроватки для кукол, стол, стулья, бельё, фартуки, комплекты кукольных постельных принадлежностей.</w:t>
      </w:r>
      <w:proofErr w:type="gramEnd"/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94918" w:rsidRPr="00AD49D3" w:rsidRDefault="00094918" w:rsidP="00094918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Сюжетно-ролевая</w:t>
      </w:r>
      <w:r w:rsidRPr="00AD49D3">
        <w:rPr>
          <w:rFonts w:ascii="Times New Roman" w:hAnsi="Times New Roman"/>
          <w:b/>
          <w:sz w:val="28"/>
          <w:szCs w:val="28"/>
        </w:rPr>
        <w:t xml:space="preserve"> игра «Больница»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4721225</wp:posOffset>
            </wp:positionH>
            <wp:positionV relativeFrom="paragraph">
              <wp:posOffset>456565</wp:posOffset>
            </wp:positionV>
            <wp:extent cx="1838325" cy="2447925"/>
            <wp:effectExtent l="19050" t="0" r="9525" b="0"/>
            <wp:wrapTight wrapText="bothSides">
              <wp:wrapPolygon edited="0">
                <wp:start x="-224" y="0"/>
                <wp:lineTo x="-224" y="21516"/>
                <wp:lineTo x="21712" y="21516"/>
                <wp:lineTo x="21712" y="0"/>
                <wp:lineTo x="-224" y="0"/>
              </wp:wrapPolygon>
            </wp:wrapTight>
            <wp:docPr id="15" name="Рисунок 15" descr="DSCN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N238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28"/>
          <w:szCs w:val="28"/>
        </w:rPr>
        <w:t>Ц</w:t>
      </w:r>
      <w:r w:rsidRPr="00AD49D3">
        <w:rPr>
          <w:rFonts w:ascii="Times New Roman" w:hAnsi="Times New Roman"/>
          <w:i/>
          <w:sz w:val="28"/>
          <w:szCs w:val="28"/>
        </w:rPr>
        <w:t>ель</w:t>
      </w:r>
      <w:r>
        <w:rPr>
          <w:rFonts w:ascii="Times New Roman" w:hAnsi="Times New Roman"/>
          <w:sz w:val="28"/>
          <w:szCs w:val="28"/>
        </w:rPr>
        <w:t>: выявить уровень владения игровыми навыками, умение подбирать атрибуты, способствовать формированию дружеских взаимоотношений между детьми, учить применять свои знания профессии врача.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Наполняемость</w:t>
      </w:r>
      <w:r>
        <w:rPr>
          <w:rFonts w:ascii="Times New Roman" w:hAnsi="Times New Roman"/>
          <w:sz w:val="28"/>
          <w:szCs w:val="28"/>
        </w:rPr>
        <w:t xml:space="preserve">: стол, стулья, кровать, набор «Маленький доктор» (грелка – 2шт., таблетки – 2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., шприц – 2шт., пинцет – 1шт., стетоскоп -,1шт. лоток – 1шт., скальпель – 1шт., ножницы – 1шт., зажим хирургический - 1 шт.)</w:t>
      </w:r>
      <w:proofErr w:type="gramEnd"/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094918" w:rsidRPr="00AD49D3" w:rsidRDefault="00094918" w:rsidP="00094918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Сюжетно-ролевая игра</w:t>
      </w:r>
      <w:r w:rsidRPr="00AD49D3">
        <w:rPr>
          <w:rFonts w:ascii="Times New Roman" w:hAnsi="Times New Roman"/>
          <w:b/>
          <w:sz w:val="28"/>
          <w:szCs w:val="28"/>
        </w:rPr>
        <w:t xml:space="preserve"> «Парикмахерская»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49D3">
        <w:rPr>
          <w:rFonts w:ascii="Times New Roman" w:hAnsi="Times New Roman"/>
          <w:i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: учить применять свои знания о профессии парикмахера, учить причесывать кукол.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-238125</wp:posOffset>
            </wp:positionH>
            <wp:positionV relativeFrom="margin">
              <wp:posOffset>5781675</wp:posOffset>
            </wp:positionV>
            <wp:extent cx="2249805" cy="3007360"/>
            <wp:effectExtent l="19050" t="0" r="0" b="0"/>
            <wp:wrapSquare wrapText="bothSides"/>
            <wp:docPr id="12" name="Рисунок 12" descr="DSCN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SCN227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300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Наполняемость</w:t>
      </w:r>
      <w:r>
        <w:rPr>
          <w:rFonts w:ascii="Times New Roman" w:hAnsi="Times New Roman"/>
          <w:sz w:val="28"/>
          <w:szCs w:val="28"/>
        </w:rPr>
        <w:t>: туалетный столик с зеркалом, наборы «Парикмахер» (фен, расческа, плойка, расческа массажная, ножницы, заколки, ободок для волос), пеньюары, предметы - заместители парфюмерных средств.</w:t>
      </w:r>
      <w:proofErr w:type="gramEnd"/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 Сюжетно-ролевая игра «Магазин»</w:t>
      </w:r>
    </w:p>
    <w:p w:rsidR="00094918" w:rsidRDefault="00094918" w:rsidP="00094918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формировать умение объединяться в игре, распределять роли, вежливо обращаться друг к другу, благодарить за покупку.</w:t>
      </w:r>
    </w:p>
    <w:p w:rsidR="00094918" w:rsidRDefault="00094918" w:rsidP="00094918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396875</wp:posOffset>
            </wp:positionH>
            <wp:positionV relativeFrom="paragraph">
              <wp:posOffset>120650</wp:posOffset>
            </wp:positionV>
            <wp:extent cx="2400300" cy="4218940"/>
            <wp:effectExtent l="19050" t="0" r="0" b="0"/>
            <wp:wrapSquare wrapText="bothSides"/>
            <wp:docPr id="16" name="Рисунок 16" descr="DSCN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SCN226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0806" r="55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21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918" w:rsidRDefault="00094918" w:rsidP="00094918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i/>
          <w:sz w:val="28"/>
          <w:szCs w:val="28"/>
        </w:rPr>
        <w:t>Наполняемость</w:t>
      </w:r>
      <w:r>
        <w:rPr>
          <w:rFonts w:ascii="Times New Roman" w:hAnsi="Times New Roman"/>
          <w:sz w:val="28"/>
          <w:szCs w:val="28"/>
        </w:rPr>
        <w:t>: стол, весы, гири, деньги, наборы муляжей (овощи, фрукты, продукты питания)</w:t>
      </w:r>
      <w:proofErr w:type="gramEnd"/>
    </w:p>
    <w:p w:rsidR="00094918" w:rsidRDefault="00094918" w:rsidP="00094918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Комната для умывания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094918" w:rsidRPr="009C595C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094918" w:rsidRPr="009C595C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2. Развитие культурно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>- гигиенических навыков.</w:t>
      </w:r>
    </w:p>
    <w:p w:rsidR="00094918" w:rsidRPr="009C595C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094918" w:rsidRPr="00AD49D3" w:rsidRDefault="00094918" w:rsidP="0009491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душевой поддон, пять раковин, зеркало, промаркированные шкафчики для полотенец, пластиковые тазы для мытья игрушек, ведра для мытья пола и влажной уборки.</w:t>
      </w:r>
    </w:p>
    <w:p w:rsidR="00094918" w:rsidRDefault="00094918" w:rsidP="000949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3511550</wp:posOffset>
            </wp:positionH>
            <wp:positionV relativeFrom="paragraph">
              <wp:posOffset>42545</wp:posOffset>
            </wp:positionV>
            <wp:extent cx="2600325" cy="1947545"/>
            <wp:effectExtent l="19050" t="0" r="9525" b="0"/>
            <wp:wrapSquare wrapText="bothSides"/>
            <wp:docPr id="11" name="Рисунок 11" descr="DSCN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N238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7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8110" cy="1977390"/>
            <wp:effectExtent l="19050" t="0" r="8890" b="0"/>
            <wp:docPr id="1" name="Рисунок 1" descr="DSCN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N238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97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Туалетная комната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Pr="00281BD0" w:rsidRDefault="00094918" w:rsidP="00094918">
      <w:pPr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Предполагаемые  цели: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>Формирования навыков опрятности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sz w:val="28"/>
          <w:szCs w:val="28"/>
        </w:rPr>
        <w:t xml:space="preserve"> три унитаза, ведро для мусора с педалью, шкафчик для хранения моющих средств</w:t>
      </w:r>
      <w:r w:rsidRPr="00D426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дезинфицирующих средств, инвентарь для уборки туалета.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617AB">
        <w:rPr>
          <w:rFonts w:ascii="Times New Roman" w:hAnsi="Times New Roman"/>
          <w:b/>
          <w:sz w:val="28"/>
          <w:szCs w:val="28"/>
        </w:rPr>
        <w:t>Спальная комната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BD0">
        <w:rPr>
          <w:rFonts w:ascii="Times New Roman" w:hAnsi="Times New Roman"/>
          <w:b/>
          <w:sz w:val="28"/>
          <w:szCs w:val="28"/>
        </w:rPr>
        <w:t>Наполняемость: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5432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спальное место, 1 письменный стол для воспитателей, 1 стул для воспитателей, три шкафа для хранения дидактических материалов, книг, канцтоваров, игрушек. </w:t>
      </w:r>
    </w:p>
    <w:p w:rsidR="00094918" w:rsidRDefault="00094918" w:rsidP="00094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4918" w:rsidRDefault="00094918" w:rsidP="0009491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98470" cy="2254250"/>
            <wp:effectExtent l="19050" t="0" r="0" b="0"/>
            <wp:docPr id="2" name="Рисунок 2" descr="DSCN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N238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918" w:rsidRPr="006617AB" w:rsidRDefault="00094918" w:rsidP="00094918">
      <w:pPr>
        <w:rPr>
          <w:rFonts w:ascii="Times New Roman" w:hAnsi="Times New Roman"/>
          <w:sz w:val="28"/>
          <w:szCs w:val="28"/>
        </w:rPr>
      </w:pPr>
    </w:p>
    <w:p w:rsidR="0051265C" w:rsidRDefault="0051265C"/>
    <w:sectPr w:rsidR="0051265C" w:rsidSect="009027FA">
      <w:pgSz w:w="11906" w:h="16838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94918"/>
    <w:rsid w:val="00094918"/>
    <w:rsid w:val="002B092C"/>
    <w:rsid w:val="002B1788"/>
    <w:rsid w:val="0051265C"/>
    <w:rsid w:val="00685E60"/>
    <w:rsid w:val="006D52A2"/>
    <w:rsid w:val="008B71BB"/>
    <w:rsid w:val="00B37682"/>
    <w:rsid w:val="00E3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18"/>
    <w:rPr>
      <w:rFonts w:ascii="Calibri" w:eastAsia="Times New Roman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31269"/>
    <w:pPr>
      <w:keepNext/>
      <w:spacing w:before="240" w:after="60" w:line="240" w:lineRule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  <w:shd w:val="clear" w:color="auto" w:fill="FFEBDD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269"/>
    <w:pPr>
      <w:keepNext/>
      <w:spacing w:before="240" w:after="60" w:line="240" w:lineRule="auto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shd w:val="clear" w:color="auto" w:fill="FFEBDD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269"/>
    <w:pPr>
      <w:keepNext/>
      <w:spacing w:before="240" w:after="60" w:line="240" w:lineRule="auto"/>
      <w:outlineLvl w:val="2"/>
    </w:pPr>
    <w:rPr>
      <w:rFonts w:asciiTheme="majorHAnsi" w:eastAsiaTheme="majorEastAsia" w:hAnsiTheme="majorHAnsi"/>
      <w:b/>
      <w:bCs/>
      <w:sz w:val="26"/>
      <w:szCs w:val="26"/>
      <w:shd w:val="clear" w:color="auto" w:fill="FFEBDD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269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  <w:shd w:val="clear" w:color="auto" w:fill="FFEBDD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269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  <w:shd w:val="clear" w:color="auto" w:fill="FFEBDD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269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  <w:shd w:val="clear" w:color="auto" w:fill="FFEBDD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269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  <w:shd w:val="clear" w:color="auto" w:fill="FFEBDD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269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  <w:shd w:val="clear" w:color="auto" w:fill="FFEBDD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269"/>
    <w:pPr>
      <w:spacing w:before="240" w:after="60" w:line="240" w:lineRule="auto"/>
      <w:outlineLvl w:val="8"/>
    </w:pPr>
    <w:rPr>
      <w:rFonts w:asciiTheme="majorHAnsi" w:eastAsiaTheme="majorEastAsia" w:hAnsiTheme="majorHAnsi"/>
      <w:shd w:val="clear" w:color="auto" w:fill="FFEBDD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2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12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312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126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3126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3126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3126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3126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3126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31269"/>
    <w:pPr>
      <w:spacing w:before="240" w:after="6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shd w:val="clear" w:color="auto" w:fill="FFEBDD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E312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31269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  <w:shd w:val="clear" w:color="auto" w:fill="FFEBDD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E3126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31269"/>
    <w:rPr>
      <w:b/>
      <w:bCs/>
    </w:rPr>
  </w:style>
  <w:style w:type="character" w:styleId="a8">
    <w:name w:val="Emphasis"/>
    <w:basedOn w:val="a0"/>
    <w:uiPriority w:val="20"/>
    <w:qFormat/>
    <w:rsid w:val="00E3126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31269"/>
    <w:pPr>
      <w:spacing w:after="0" w:line="240" w:lineRule="auto"/>
    </w:pPr>
    <w:rPr>
      <w:rFonts w:ascii="Times New Roman" w:eastAsiaTheme="minorHAnsi" w:hAnsi="Times New Roman"/>
      <w:sz w:val="28"/>
      <w:szCs w:val="32"/>
      <w:shd w:val="clear" w:color="auto" w:fill="FFEBDD"/>
      <w:lang w:bidi="en-US"/>
    </w:rPr>
  </w:style>
  <w:style w:type="paragraph" w:styleId="aa">
    <w:name w:val="List Paragraph"/>
    <w:basedOn w:val="a"/>
    <w:qFormat/>
    <w:rsid w:val="00E31269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szCs w:val="28"/>
      <w:shd w:val="clear" w:color="auto" w:fill="FFEBDD"/>
      <w:lang w:bidi="en-US"/>
    </w:rPr>
  </w:style>
  <w:style w:type="paragraph" w:styleId="21">
    <w:name w:val="Quote"/>
    <w:basedOn w:val="a"/>
    <w:next w:val="a"/>
    <w:link w:val="22"/>
    <w:uiPriority w:val="29"/>
    <w:qFormat/>
    <w:rsid w:val="00E31269"/>
    <w:pPr>
      <w:spacing w:after="0" w:line="240" w:lineRule="auto"/>
    </w:pPr>
    <w:rPr>
      <w:rFonts w:asciiTheme="minorHAnsi" w:eastAsiaTheme="minorHAnsi" w:hAnsiTheme="minorHAnsi"/>
      <w:i/>
      <w:sz w:val="24"/>
      <w:szCs w:val="24"/>
      <w:shd w:val="clear" w:color="auto" w:fill="FFEBDD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E3126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31269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  <w:shd w:val="clear" w:color="auto" w:fill="FFEBDD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31269"/>
    <w:rPr>
      <w:b/>
      <w:i/>
      <w:sz w:val="24"/>
    </w:rPr>
  </w:style>
  <w:style w:type="character" w:styleId="ad">
    <w:name w:val="Subtle Emphasis"/>
    <w:uiPriority w:val="19"/>
    <w:qFormat/>
    <w:rsid w:val="00E3126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3126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3126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3126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3126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31269"/>
    <w:pPr>
      <w:outlineLvl w:val="9"/>
    </w:pPr>
    <w:rPr>
      <w:lang w:val="ru-RU"/>
    </w:rPr>
  </w:style>
  <w:style w:type="paragraph" w:customStyle="1" w:styleId="11">
    <w:name w:val="Абзац списка1"/>
    <w:basedOn w:val="a"/>
    <w:rsid w:val="00094918"/>
    <w:pPr>
      <w:ind w:left="720"/>
      <w:contextualSpacing/>
    </w:pPr>
  </w:style>
  <w:style w:type="paragraph" w:customStyle="1" w:styleId="Default">
    <w:name w:val="Default"/>
    <w:rsid w:val="000949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eastAsia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094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94918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2232</Words>
  <Characters>12723</Characters>
  <Application>Microsoft Office Word</Application>
  <DocSecurity>0</DocSecurity>
  <Lines>106</Lines>
  <Paragraphs>29</Paragraphs>
  <ScaleCrop>false</ScaleCrop>
  <Company/>
  <LinksUpToDate>false</LinksUpToDate>
  <CharactersWithSpaces>14926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2017-12-05T18:35:00Z</dcterms:created>
  <dcterms:modified xsi:type="dcterms:W3CDTF">2017-12-05T18:37:00Z</dcterms:modified>
</cp:coreProperties>
</file>