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Аннотация к рабочей программе первой младшей группы (2-3 года)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первой младшей 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>Программа характеризует целостную модель воспитания, обучения и развития детей от 2-х до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416883"/>
    <w:rsid w:val="008C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1</cp:revision>
  <dcterms:created xsi:type="dcterms:W3CDTF">2014-03-01T19:42:00Z</dcterms:created>
  <dcterms:modified xsi:type="dcterms:W3CDTF">2014-03-01T19:50:00Z</dcterms:modified>
</cp:coreProperties>
</file>