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object w:dxaOrig="8294" w:dyaOrig="11505">
          <v:rect xmlns:o="urn:schemas-microsoft-com:office:office" xmlns:v="urn:schemas-microsoft-com:vml" id="rectole0000000000" style="width:414.700000pt;height:575.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Муниципальное бюджетное дошкольное образовательное </w:t>
      </w: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учреждение детский сад комбинированного вида №6 «Улыбка»</w:t>
      </w: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г. Пролетарска Пролетарского района Ростовской области</w:t>
      </w:r>
    </w:p>
    <w:p>
      <w:pPr>
        <w:widowControl w:val="false"/>
        <w:suppressAutoHyphens w:val="true"/>
        <w:spacing w:before="0" w:after="0" w:line="240"/>
        <w:ind w:right="0" w:left="0" w:firstLine="0"/>
        <w:jc w:val="left"/>
        <w:rPr>
          <w:rFonts w:ascii="Times New Roman" w:hAnsi="Times New Roman" w:cs="Times New Roman" w:eastAsia="Times New Roman"/>
          <w:b/>
          <w:color w:val="000000"/>
          <w:spacing w:val="0"/>
          <w:position w:val="0"/>
          <w:sz w:val="20"/>
          <w:shd w:fill="auto" w:val="clear"/>
        </w:rPr>
      </w:pPr>
    </w:p>
    <w:tbl>
      <w:tblPr>
        <w:tblInd w:w="360" w:type="dxa"/>
      </w:tblPr>
      <w:tblGrid>
        <w:gridCol w:w="3708"/>
        <w:gridCol w:w="1080"/>
        <w:gridCol w:w="5220"/>
      </w:tblGrid>
      <w:tr>
        <w:trPr>
          <w:trHeight w:val="0" w:hRule="atLeast"/>
          <w:jc w:val="left"/>
        </w:trPr>
        <w:tc>
          <w:tcPr>
            <w:tcW w:w="3708" w:type="dxa"/>
            <w:tcBorders>
              <w:top w:val="single" w:color="836967" w:sz="0"/>
              <w:left w:val="single" w:color="836967" w:sz="0"/>
              <w:bottom w:val="single" w:color="836967" w:sz="0"/>
              <w:right w:val="single" w:color="836967" w:sz="0"/>
            </w:tcBorders>
            <w:shd w:color="auto" w:fill="auto" w:val="clear"/>
            <w:tcMar>
              <w:left w:w="108" w:type="dxa"/>
              <w:right w:w="108" w:type="dxa"/>
            </w:tcMar>
            <w:vAlign w:val="top"/>
          </w:tcPr>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ПРИНЯТО</w:t>
            </w:r>
          </w:p>
          <w:p>
            <w:pPr>
              <w:widowControl w:val="false"/>
              <w:suppressAutoHyphens w:val="true"/>
              <w:spacing w:before="0" w:after="0" w:line="240"/>
              <w:ind w:right="0" w:left="-33" w:firstLine="33"/>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Педагогическом совете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Протокол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от  05.06.2014  г. №3</w:t>
            </w:r>
          </w:p>
          <w:p>
            <w:pPr>
              <w:widowControl w:val="false"/>
              <w:suppressAutoHyphens w:val="true"/>
              <w:spacing w:before="0" w:after="0" w:line="240"/>
              <w:ind w:right="0" w:left="0" w:firstLine="567"/>
              <w:jc w:val="left"/>
              <w:rPr>
                <w:rFonts w:ascii="Times New Roman" w:hAnsi="Times New Roman" w:cs="Times New Roman" w:eastAsia="Times New Roman"/>
                <w:color w:val="auto"/>
                <w:spacing w:val="0"/>
                <w:position w:val="0"/>
                <w:sz w:val="24"/>
                <w:shd w:fill="auto" w:val="clear"/>
              </w:rPr>
            </w:pPr>
          </w:p>
        </w:tc>
        <w:tc>
          <w:tcPr>
            <w:tcW w:w="1080" w:type="dxa"/>
            <w:tcBorders>
              <w:top w:val="single" w:color="836967" w:sz="0"/>
              <w:left w:val="single" w:color="836967" w:sz="0"/>
              <w:bottom w:val="single" w:color="836967" w:sz="0"/>
              <w:right w:val="single" w:color="836967" w:sz="0"/>
            </w:tcBorders>
            <w:shd w:color="auto" w:fill="auto" w:val="clear"/>
            <w:tcMar>
              <w:left w:w="108" w:type="dxa"/>
              <w:right w:w="108" w:type="dxa"/>
            </w:tcMar>
            <w:vAlign w:val="top"/>
          </w:tcPr>
          <w:p>
            <w:pPr>
              <w:widowControl w:val="false"/>
              <w:suppressAutoHyphens w:val="true"/>
              <w:spacing w:before="0" w:after="0" w:line="240"/>
              <w:ind w:right="0" w:left="0" w:firstLine="567"/>
              <w:jc w:val="left"/>
              <w:rPr>
                <w:rFonts w:ascii="Times New Roman" w:hAnsi="Times New Roman" w:cs="Times New Roman" w:eastAsia="Times New Roman"/>
                <w:color w:val="auto"/>
                <w:spacing w:val="0"/>
                <w:position w:val="0"/>
                <w:sz w:val="24"/>
                <w:shd w:fill="auto" w:val="clear"/>
              </w:rPr>
            </w:pPr>
          </w:p>
        </w:tc>
        <w:tc>
          <w:tcPr>
            <w:tcW w:w="5220" w:type="dxa"/>
            <w:tcBorders>
              <w:top w:val="single" w:color="836967" w:sz="0"/>
              <w:left w:val="single" w:color="836967" w:sz="0"/>
              <w:bottom w:val="single" w:color="836967" w:sz="0"/>
              <w:right w:val="single" w:color="836967" w:sz="0"/>
            </w:tcBorders>
            <w:shd w:color="auto" w:fill="auto" w:val="clear"/>
            <w:tcMar>
              <w:left w:w="108" w:type="dxa"/>
              <w:right w:w="108" w:type="dxa"/>
            </w:tcMar>
            <w:vAlign w:val="top"/>
          </w:tcPr>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УТВЕРЖДАЮ</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Заведующий МБДОУ №6</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 Сидоренко А.Ю.</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Приказ  от 05.06.2014 г. №44</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bl>
    <w:p>
      <w:pPr>
        <w:widowControl w:val="false"/>
        <w:suppressAutoHyphens w:val="true"/>
        <w:spacing w:before="0" w:after="0" w:line="240"/>
        <w:ind w:right="0" w:left="0" w:firstLine="0"/>
        <w:jc w:val="left"/>
        <w:rPr>
          <w:rFonts w:ascii="Verdana" w:hAnsi="Verdana" w:cs="Verdana" w:eastAsia="Verdana"/>
          <w:b/>
          <w:color w:val="000000"/>
          <w:spacing w:val="0"/>
          <w:position w:val="0"/>
          <w:sz w:val="20"/>
          <w:shd w:fill="auto" w:val="clear"/>
        </w:rPr>
      </w:pP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Положение о сайте МБДОУ </w:t>
      </w:r>
    </w:p>
    <w:p>
      <w:pPr>
        <w:widowControl w:val="false"/>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1. Общие положения.</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1.1. Положение определяет цели, задачи, требования к сайту Муниципального бюджетного дошкольного образовательного  учреждения детского сада комбинированного вида №6 «Улыбка» г. Пролетарска Пролетарского района Ростовской области </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(далее МБДОУ), порядок организации работ по созданию и функционированию сайт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1.2. Функционирование сайта регламентируется действующим законодательством, настоящим Положением, Уставом МБДОУ. Настоящее Положение может быть изменено и дополнено.</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1.3. Сайт содержит материалы, не противоречащие законодательству Российской Федерации.</w:t>
      </w:r>
    </w:p>
    <w:p>
      <w:pPr>
        <w:widowControl w:val="false"/>
        <w:suppressAutoHyphens w:val="true"/>
        <w:spacing w:before="0" w:after="0" w:line="240"/>
        <w:ind w:right="0" w:left="0" w:firstLine="69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1.4. Информация, представленная на сайте, является открытой и общедоступной, если иное не определено специальными документами.</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1.5. Права на все информационные материалы, размещенные на сайте, принадлежат МБДОУ, кроме случаев, оговоренных в Соглашениях с авторами работ.</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1.6. Структура сайта, состав рабочей группы - разработчиков сайта, план работы по разработке и функционированию сайта, периодичность обновления сайта, формы и сроки предоставления отчета о функционировании сайта утверждаются руководителем МБДОУ..</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1.7. Общая координация работ по разработке и развитию сайта возлагается на заведующего МБДОУ, отвечающего за вопросы информатизации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1.8. Ответственность за содержание информации, представленной на сайте, несет руководитель МБДОУ.</w:t>
      </w:r>
    </w:p>
    <w:p>
      <w:pPr>
        <w:widowControl w:val="false"/>
        <w:suppressAutoHyphens w:val="true"/>
        <w:spacing w:before="0" w:after="0" w:line="240"/>
        <w:ind w:right="0" w:left="0" w:firstLine="72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1.9. Ответственный за обеспечение функционирования сайта МБДОУ возлагается на работника МБДОУ приказом заведующего.</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2. Цели и задачи сайта</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2.1. Сайт МБДОУ создается с целью оперативного и объективного информирования общественности о деятельности МБДОУ.</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2.2. Создание и функционирование сайта МБДОУ направлены на решение следующих задач:</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формирование целостного позитивного имиджа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совершенствование информированности граждан о качестве образовательных услуг в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создание условий для взаимодействия участников образовательного процесса, социальных партнеров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осуществление обмена педагогическим опытом;</w:t>
      </w:r>
    </w:p>
    <w:p>
      <w:pPr>
        <w:widowControl w:val="false"/>
        <w:suppressAutoHyphens w:val="true"/>
        <w:spacing w:before="0" w:after="0" w:line="24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стимулирование творческой активности педагогов и обучающихся.</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3. Информационная структура сайта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3.1. Информационный ресурс сайта МБДОУ формируется из общественно-значимой информации для всех участников образовательного процесса, деловых партнеров и всех прочих заинтересованных лиц, в соответствии с уставной деятельностью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3.2. Информационный ресурс сайта МБДОУ является открытым и общедоступным. Информация сайта МБДОУ излагается общеупотребительными словами, понятными широкой аудитории.</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3.3. Информация, размещаемая на сайте МБДОУ, не должна:</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нарушать авторское право;</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содержать ненормативную лексику;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унижать честь, достоинство и деловую репутацию физических и юридических лиц;</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содержать государственную, коммерческую или иную, специально охраняемую тайну;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содержать информационные материалы, которые содержат призывы к насилию и насильственному изменению основ конституционного строя, разжигающие социальную, расовую, межнациональную и религиозную рознь, пропаганду наркомании, экстремистских религиозных и политических идей;</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содержать материалы, запрещенные к опубликованию законодательством Российской Федерации;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противоречить профессиональной этике в педагогической деятельности.</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3.4. Примерная информационная структура сайта ДОУ формируется из двух видов информационных материалов: обязательных к размещению на сайте ДОУ</w:t>
      </w:r>
      <w:r>
        <w:rPr>
          <w:rFonts w:ascii="Times New Roman" w:hAnsi="Times New Roman" w:cs="Times New Roman" w:eastAsia="Times New Roman"/>
          <w:i/>
          <w:color w:val="auto"/>
          <w:spacing w:val="0"/>
          <w:position w:val="0"/>
          <w:sz w:val="28"/>
          <w:shd w:fill="auto" w:val="clear"/>
        </w:rPr>
        <w:t xml:space="preserve"> (инвариантный блок)</w:t>
      </w:r>
      <w:r>
        <w:rPr>
          <w:rFonts w:ascii="Times New Roman" w:hAnsi="Times New Roman" w:cs="Times New Roman" w:eastAsia="Times New Roman"/>
          <w:color w:val="auto"/>
          <w:spacing w:val="0"/>
          <w:position w:val="0"/>
          <w:sz w:val="28"/>
          <w:shd w:fill="auto" w:val="clear"/>
        </w:rPr>
        <w:t xml:space="preserve"> и рекомендуемых к размещению </w:t>
      </w:r>
      <w:r>
        <w:rPr>
          <w:rFonts w:ascii="Times New Roman" w:hAnsi="Times New Roman" w:cs="Times New Roman" w:eastAsia="Times New Roman"/>
          <w:i/>
          <w:color w:val="auto"/>
          <w:spacing w:val="0"/>
          <w:position w:val="0"/>
          <w:sz w:val="28"/>
          <w:shd w:fill="auto" w:val="clear"/>
        </w:rPr>
        <w:t xml:space="preserve">(вариативный блок)</w:t>
      </w:r>
      <w:r>
        <w:rPr>
          <w:rFonts w:ascii="Times New Roman" w:hAnsi="Times New Roman" w:cs="Times New Roman" w:eastAsia="Times New Roman"/>
          <w:color w:val="auto"/>
          <w:spacing w:val="0"/>
          <w:position w:val="0"/>
          <w:sz w:val="28"/>
          <w:shd w:fill="auto" w:val="clear"/>
        </w:rPr>
        <w:t xml:space="preserve">.</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3.5. Информационные материалы </w:t>
      </w:r>
      <w:r>
        <w:rPr>
          <w:rFonts w:ascii="Times New Roman" w:hAnsi="Times New Roman" w:cs="Times New Roman" w:eastAsia="Times New Roman"/>
          <w:i/>
          <w:color w:val="auto"/>
          <w:spacing w:val="0"/>
          <w:position w:val="0"/>
          <w:sz w:val="28"/>
          <w:shd w:fill="auto" w:val="clear"/>
        </w:rPr>
        <w:t xml:space="preserve">инвариантного </w:t>
      </w:r>
      <w:r>
        <w:rPr>
          <w:rFonts w:ascii="Times New Roman" w:hAnsi="Times New Roman" w:cs="Times New Roman" w:eastAsia="Times New Roman"/>
          <w:color w:val="auto"/>
          <w:spacing w:val="0"/>
          <w:position w:val="0"/>
          <w:sz w:val="28"/>
          <w:shd w:fill="auto" w:val="clear"/>
        </w:rPr>
        <w:t xml:space="preserve">блока являются обязательными к размещению на официальном сайте ДОУ в соответствии с пунктом 2 статьи 29 Федерального закона Российской Федерации от 29.12.2012 № 273-ФЗ «Об образовании в Российской Федерации» и должны содержать</w:t>
      </w:r>
      <w:r>
        <w:rPr>
          <w:rFonts w:ascii="Times New Roman" w:hAnsi="Times New Roman" w:cs="Times New Roman" w:eastAsia="Times New Roman"/>
          <w:color w:val="000000"/>
          <w:spacing w:val="0"/>
          <w:position w:val="0"/>
          <w:sz w:val="28"/>
          <w:shd w:fill="auto" w:val="clear"/>
        </w:rPr>
        <w:t xml:space="preserve"> специальный раздел «Сведения об образовательной организации» (далее - специальный раздел) с последующими подразделами: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3.5.1. Подраздел «Основные сведения».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3.5.2. Подраздел «Структура и органы управления образовательной организацией».</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 структуре и об органах управления образовательной организации, в том числе о наименовании структурных подразделений (органов управления), руководителях структурных подразделений, местах нахождения структурных подразделений, адресах официальных сайтов в информационно-телекоммуникационной сети «Интернет» структурных подразделений (при наличии), адресах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 копий указанных положений (при их наличии).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3.5.3. Подраздел «Документы».</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а) в виде копий:</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устав образовательной организации;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лицензия на осуществление образовательной деятельности (с приложениями);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свидетельство о государственной аккредитации (с приложениями);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коллективного договора;</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б) отчет о результатах самообследования;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 предписания органов, осуществляющих государственный контроль (надзор) в сфере образования, отчеты об исполнении таких предписаний.</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3.5.4. Подраздел «Образование».</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Подраздел должен содержать информацию о реализуемых уровнях образования, о формах обучения, нормативных сроках обучения, сроке действия государственной аккредитации образовательной программы (при наличии государственной аккредитации), об описании образовательной программы с приложением ее копии, об учебном плане с приложением его копии, об аннотации к рабочим программам дисциплин (по каждой дисциплине в составе образовательной программы) с приложением их копий (при наличии), о календарном учебном графике с приложением его копии, о методических и об иных документах, разработанных образовательной организацией для обеспечения образовательного процесса,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на которых осуществляется образование (обучение).</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дополнительно, для каждой образовательной программы указывают:</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а) уровень образования;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б) код и наименование профессии, специальности, направления подготовки;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в) информацию:</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3.5.5. Подраздел «Образовательные стандарты».</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Подраздел должен содержать информацию о федеральных государственных образовательных стандартах и об образовательных стандартах. Информация должна быть представлена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в подразделе гиперссылки на соответствующие документы на сайте Министерства образования и науки Российской Федерации.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3.5.6 Подраздел «Руководство. Педагогический (научно-педагогический) состав».:</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а) о руководителе образовательной организации, его заместителях, руководителях филиалов образовательной организации (при их наличии), в том числе фамилию, имя, отчество (при наличии) руководителя, его заместителей, должность руководителя, его заместителей, контактные телефоны, адреса электронной почты.</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б) о персональном составе педагогических работников с указанием уровня образования, квалификации и опыта работы, в том числе фамилию, имя, отчество (при наличии) работника, занимаемую должность (должности), преподаваемые дисциплины, ученую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3.5.7. Подраздел «Материально-техническое обеспечение и оснащенность образовательного процесса».</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 материально-техническом обеспечении образовательной деятельности, в том числе сведения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3.5.8. Подраздел «Стипендии и иные виды материальной поддержки».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 наличии и условиях предоставления стипендий,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 и иных видов материальной поддержки обучающихся, о трудоустройстве выпускников.</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3.5.9. Подраздел «Платные образовательные услуги».</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Подраздел должен содержать информацию о порядке оказания платных образовательных услуг.</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3.5.10. Подраздел «Финансово-хозяйственная деятельность».</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3.5.11 Подраздел «Вакантные места для приема (перевода)».</w:t>
      </w:r>
    </w:p>
    <w:p>
      <w:pPr>
        <w:widowControl w:val="false"/>
        <w:suppressAutoHyphens w:val="true"/>
        <w:spacing w:before="0" w:after="255" w:line="255"/>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Главная страница подраздела должна содержать информацию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pPr>
        <w:widowControl w:val="false"/>
        <w:suppressAutoHyphens w:val="true"/>
        <w:spacing w:before="0" w:after="0" w:line="240"/>
        <w:ind w:right="0" w:left="0" w:firstLine="73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3.6. Информационное наполнение сайта осуществляется в порядке, определяемом приказом заведующего МБДОУ.</w:t>
      </w:r>
    </w:p>
    <w:p>
      <w:pPr>
        <w:widowControl w:val="false"/>
        <w:suppressAutoHyphens w:val="true"/>
        <w:spacing w:before="0" w:after="0" w:line="240"/>
        <w:ind w:right="0" w:left="0" w:firstLine="72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3.7. Районный отдел образования Администрации Пролетарского района Ростовской области  могут вносить рекомендации по содержанию, характеристикам дизайна и сервисных услуг сайта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4. Порядок размещения и обновления информации на сайте</w:t>
      </w:r>
      <w:r>
        <w:rPr>
          <w:rFonts w:ascii="Times New Roman" w:hAnsi="Times New Roman" w:cs="Times New Roman" w:eastAsia="Times New Roman"/>
          <w:color w:val="auto"/>
          <w:spacing w:val="0"/>
          <w:position w:val="0"/>
          <w:sz w:val="28"/>
          <w:shd w:fill="auto" w:val="clear"/>
        </w:rPr>
        <w:t xml:space="preserve"> МБДОУ</w:t>
      </w:r>
      <w:r>
        <w:rPr>
          <w:rFonts w:ascii="Times New Roman" w:hAnsi="Times New Roman" w:cs="Times New Roman" w:eastAsia="Times New Roman"/>
          <w:b/>
          <w:color w:val="auto"/>
          <w:spacing w:val="0"/>
          <w:position w:val="0"/>
          <w:sz w:val="28"/>
          <w:shd w:fill="auto" w:val="clear"/>
        </w:rPr>
        <w:t xml:space="preserve">.</w:t>
      </w:r>
    </w:p>
    <w:p>
      <w:pPr>
        <w:widowControl w:val="false"/>
        <w:suppressAutoHyphens w:val="true"/>
        <w:spacing w:before="0" w:after="0" w:line="240"/>
        <w:ind w:right="0" w:left="0" w:firstLine="69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 МБДОУ обеспечивает координацию работ по информационному наполнению и обновлению сайта.</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4.2. МБДОУ самостоятельно или по договору с третьей стороной обеспечивает:</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постоянную поддержку сайта МБДОУ в работоспособном состоянии;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взаимодействие с внешними информационно-телекоммуникационными сетями, сетью Интернет;</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проведение организационно-технических мероприятий по защите информации на сайте ДОУ от несанкционированного доступа;</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инсталляцию программного обеспечения, необходимого для функционирования сайта МБДОУ в случае аварийной ситуации;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ведение архива программного обеспечения, необходимого для восстановления и инсталляции сайта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резервное копирование данных и настроек сайта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проведение регламентных работ на сервере;</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разграничение доступа персонала и пользователей к ресурсам сайта и правам на изменение информации;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размещение материалов на сайте МБДОУ;</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соблюдение авторских прав при использовании программного обеспечения, применяемого при создании и функционировании сайта.</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4.3. Содержание сайта МБДОУ формируется на основе информации, предоставляемой участниками образовательного процесса МБДОУ.</w:t>
      </w:r>
    </w:p>
    <w:p>
      <w:pPr>
        <w:widowControl w:val="false"/>
        <w:suppressAutoHyphens w:val="true"/>
        <w:spacing w:before="0" w:after="0" w:line="240"/>
        <w:ind w:right="0" w:left="0" w:firstLine="69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4.4. Подготовка и размещение информационных материалов инвариантного блока сайта МБДОУ регламентируется должностными обязанностями сотрудников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4.5. Список лиц, обеспечивающих создание и эксплуатацию официального сайта МБДОУ, перечень и объем обязательной предоставляемой информации и возникающих в связи с этим зон ответственности утверждается приказом руководителем  МБДОУ</w:t>
      </w:r>
    </w:p>
    <w:p>
      <w:pPr>
        <w:widowControl w:val="false"/>
        <w:suppressAutoHyphens w:val="true"/>
        <w:spacing w:before="0" w:after="0" w:line="240"/>
        <w:ind w:right="0" w:left="0" w:firstLine="705"/>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4.6. Обновление информации, удаление устаревшей информации производится не менее 2 раз в месяц. При изменении Устава МБДОУ, локальных нормативных актов и распорядительных документов, образовательных программ обновление соответствующих разделов сайта МБДОУ производится не позднее 7 дней после утверждения указанных документов.</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5. Ответственность за обеспечение функционирования сайта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5.1. Ответственность за обеспечение функционирования сайта МБДОУ возлагается на работника МБДОУ приказом заведующего.</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5.2. Обязанности работника, ответственного за функционирование сайта МБДОУ, включают организацию всех видов работ, обеспечивающих работоспособность сайта МБДОУ.</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5.3. Ответственному за обеспечение функционирования сайта МБДОУ вменяются следующие обязанности: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обеспечение взаимодействия сайта МБДОУ с внешними информационно-телекоммуникационными сетями, с сетью Интернет;</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разграничение прав доступа к ресурсам сайта МБДОУ и прав на изменение информации;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сбор, обработка и размещение на сайте МБДОУ информации в соответствии с требованиями настоящего Положения.</w:t>
      </w:r>
    </w:p>
    <w:p>
      <w:pPr>
        <w:widowControl w:val="false"/>
        <w:suppressAutoHyphens w:val="true"/>
        <w:spacing w:before="0" w:after="0" w:line="240"/>
        <w:ind w:right="0" w:left="0" w:firstLine="69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5.4. Дисциплинарная и иная предусмотренная действующим законодательством Российской Федерации ответственность за качество, своевременность и достоверность информационных материалов возлагается на ответственного за обеспечение функционирования сайта</w:t>
      </w:r>
    </w:p>
    <w:p>
      <w:pPr>
        <w:widowControl w:val="false"/>
        <w:suppressAutoHyphens w:val="true"/>
        <w:spacing w:before="0" w:after="0" w:line="240"/>
        <w:ind w:right="0" w:left="0" w:firstLine="75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5.5. Сотрудник, ответственный за функционирование сайта МБДОУ несет ответственность:</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за отсутствие на сайте МБДОУ информации, предусмотренной п. 2. 5 настоящего Положения;</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за нарушение сроков обновления информации в соответствии с пунктом 3. 7 настоящего Положения;</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за размещение на сайте МБДОУ информации, противоречащей пунктам 2. 3 настоящего Положения;</w:t>
      </w:r>
    </w:p>
    <w:p>
      <w:pPr>
        <w:widowControl w:val="false"/>
        <w:suppressAutoHyphens w:val="true"/>
        <w:spacing w:before="0" w:after="0" w:line="24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за размещение на сайте МБДОУ информации, не соответствующей действительности.</w:t>
      </w: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6. Порядок утверждения и внесения изменений в Положение</w:t>
      </w:r>
    </w:p>
    <w:p>
      <w:pPr>
        <w:widowControl w:val="false"/>
        <w:suppressAutoHyphens w:val="true"/>
        <w:spacing w:before="0" w:after="0" w:line="240"/>
        <w:ind w:right="0" w:left="0" w:firstLine="70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6.1. Настоящее Положение утверждается приказом руководителя  МБДОУ</w:t>
      </w:r>
    </w:p>
    <w:p>
      <w:pPr>
        <w:widowControl w:val="false"/>
        <w:tabs>
          <w:tab w:val="left" w:pos="1070" w:leader="none"/>
        </w:tabs>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6.2.</w:t>
        <w:tab/>
        <w:t xml:space="preserve">Изменения и дополнения в настоящее положение вносятся приказом руководителя МБДОУ.</w:t>
      </w: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720"/>
        <w:jc w:val="both"/>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widowControl w:val="false"/>
        <w:suppressAutoHyphens w:val="true"/>
        <w:spacing w:before="0" w:after="0" w:line="240"/>
        <w:ind w:right="0" w:left="0" w:firstLine="567"/>
        <w:jc w:val="center"/>
        <w:rPr>
          <w:rFonts w:ascii="Times New Roman" w:hAnsi="Times New Roman" w:cs="Times New Roman" w:eastAsia="Times New Roman"/>
          <w:b/>
          <w:color w:val="000000"/>
          <w:spacing w:val="0"/>
          <w:position w:val="0"/>
          <w:sz w:val="28"/>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widowControl w:val="false"/>
        <w:suppressAutoHyphens w:val="true"/>
        <w:spacing w:before="0" w:after="0" w:line="240"/>
        <w:ind w:right="0" w:left="0" w:firstLine="0"/>
        <w:jc w:val="both"/>
        <w:rPr>
          <w:rFonts w:ascii="Times New Roman" w:hAnsi="Times New Roman" w:cs="Times New Roman" w:eastAsia="Times New Roman"/>
          <w:color w:val="000000"/>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